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E3" w:rsidRPr="00162FC8" w:rsidRDefault="009515E3" w:rsidP="009515E3">
      <w:pPr>
        <w:rPr>
          <w:rFonts w:ascii="Roboto Condensed Light" w:hAnsi="Roboto Condensed Light" w:cs="Arial"/>
        </w:rPr>
      </w:pPr>
      <w:bookmarkStart w:id="0" w:name="_GoBack"/>
      <w:bookmarkEnd w:id="0"/>
      <w:r w:rsidRPr="00162FC8">
        <w:rPr>
          <w:rFonts w:ascii="Roboto Condensed Light" w:hAnsi="Roboto Condensed Light" w:cs="Arial"/>
          <w:b/>
        </w:rPr>
        <w:t>Kirchen Niedertemperatur Konvektor der Serie CAN-NK1</w:t>
      </w:r>
      <w:r w:rsidRPr="00162FC8">
        <w:rPr>
          <w:rFonts w:ascii="Roboto Condensed Light" w:hAnsi="Roboto Condensed Light" w:cs="Arial"/>
          <w:b/>
        </w:rPr>
        <w:br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</w:rPr>
        <w:t>Bitte beachten Sie Folgendes:</w:t>
      </w:r>
      <w:r w:rsidRPr="00162FC8">
        <w:rPr>
          <w:rFonts w:ascii="Roboto Condensed Light" w:hAnsi="Roboto Condensed Light" w:cs="Arial"/>
        </w:rPr>
        <w:br/>
        <w:t>Bei der Installation von Niedertemperatur Konvektoren an Holzsitzbänken ist die Montage einer thermischen Abkopplung zur Vermeidung von Rissbildungen Pflicht. Hierzu müssen z. B. Dämmpla</w:t>
      </w:r>
      <w:r w:rsidRPr="00162FC8">
        <w:rPr>
          <w:rFonts w:ascii="Roboto Condensed Light" w:hAnsi="Roboto Condensed Light" w:cs="Arial"/>
        </w:rPr>
        <w:t>t</w:t>
      </w:r>
      <w:r w:rsidRPr="00162FC8">
        <w:rPr>
          <w:rFonts w:ascii="Roboto Condensed Light" w:hAnsi="Roboto Condensed Light" w:cs="Arial"/>
        </w:rPr>
        <w:t>ten als Hitzeschutz zwischen Kirchenbank und Infrarotstrahler angebracht werden. Diese sollten im Ausschreibungstext ebenfalls enthalten sein.</w:t>
      </w:r>
      <w:r w:rsidRPr="00162FC8">
        <w:rPr>
          <w:rFonts w:ascii="Roboto Condensed Light" w:hAnsi="Roboto Condensed Light" w:cs="Arial"/>
        </w:rPr>
        <w:br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</w:rPr>
        <w:t xml:space="preserve">Candor Kirchen Niedertemperatur Konvektor </w:t>
      </w:r>
      <w:r w:rsidR="00162FC8">
        <w:rPr>
          <w:rFonts w:ascii="Roboto Condensed Light" w:hAnsi="Roboto Condensed Light" w:cs="Arial"/>
          <w:b/>
        </w:rPr>
        <w:t>CAN-</w:t>
      </w:r>
      <w:r w:rsidRPr="00162FC8">
        <w:rPr>
          <w:rFonts w:ascii="Roboto Condensed Light" w:hAnsi="Roboto Condensed Light" w:cs="Arial"/>
          <w:b/>
        </w:rPr>
        <w:t>NK1</w:t>
      </w:r>
      <w:r w:rsidRPr="00162FC8">
        <w:rPr>
          <w:rFonts w:ascii="Roboto Condensed Light" w:hAnsi="Roboto Condensed Light" w:cs="Arial"/>
          <w:b/>
        </w:rPr>
        <w:br/>
      </w:r>
      <w:r w:rsidRPr="00162FC8">
        <w:rPr>
          <w:rFonts w:ascii="Roboto Condensed Light" w:hAnsi="Roboto Condensed Light" w:cs="Arial"/>
        </w:rPr>
        <w:t>Niedertemperator Konvektoren zur örtlichen Temperierung von Sitzbereichen in geschlossenen Räumen. Geeignet für Kirchenbänke, Montage waagerecht an Unterseite der Sitzfläche. Der Konve</w:t>
      </w:r>
      <w:r w:rsidRPr="00162FC8">
        <w:rPr>
          <w:rFonts w:ascii="Roboto Condensed Light" w:hAnsi="Roboto Condensed Light" w:cs="Arial"/>
        </w:rPr>
        <w:t>k</w:t>
      </w:r>
      <w:r w:rsidRPr="00162FC8">
        <w:rPr>
          <w:rFonts w:ascii="Roboto Condensed Light" w:hAnsi="Roboto Condensed Light" w:cs="Arial"/>
        </w:rPr>
        <w:t>tor besteht aus einem Aluminiumgehäuse mit GFK Kappen pulverbeschichten in matt schwarz. Der Heizleiter besteht aus technischer Keramik für eine sehr lange Lebensdauer. Schonende Aufheizph</w:t>
      </w:r>
      <w:r w:rsidRPr="00162FC8">
        <w:rPr>
          <w:rFonts w:ascii="Roboto Condensed Light" w:hAnsi="Roboto Condensed Light" w:cs="Arial"/>
        </w:rPr>
        <w:t>a</w:t>
      </w:r>
      <w:r w:rsidRPr="00162FC8">
        <w:rPr>
          <w:rFonts w:ascii="Roboto Condensed Light" w:hAnsi="Roboto Condensed Light" w:cs="Arial"/>
        </w:rPr>
        <w:t>se mit ausgedehnter Abkühlphase in niederer Temperatur. Das durchverdrahtete Heizelement ermö</w:t>
      </w:r>
      <w:r w:rsidRPr="00162FC8">
        <w:rPr>
          <w:rFonts w:ascii="Roboto Condensed Light" w:hAnsi="Roboto Condensed Light" w:cs="Arial"/>
        </w:rPr>
        <w:t>g</w:t>
      </w:r>
      <w:r w:rsidRPr="00162FC8">
        <w:rPr>
          <w:rFonts w:ascii="Roboto Condensed Light" w:hAnsi="Roboto Condensed Light" w:cs="Arial"/>
        </w:rPr>
        <w:t>licht einen beidseit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gen Anschluss. Oberflächentemperatur nach (GPSG).</w:t>
      </w:r>
      <w:r w:rsidRPr="00162FC8">
        <w:rPr>
          <w:rFonts w:ascii="Roboto Condensed Light" w:hAnsi="Roboto Condensed Light" w:cs="Arial"/>
        </w:rPr>
        <w:br/>
      </w:r>
    </w:p>
    <w:p w:rsidR="00162FC8" w:rsidRPr="00162FC8" w:rsidRDefault="00162FC8" w:rsidP="00162FC8">
      <w:pPr>
        <w:rPr>
          <w:rFonts w:ascii="Roboto Condensed Light" w:hAnsi="Roboto Condensed Light" w:cs="Arial"/>
          <w:b/>
        </w:rPr>
      </w:pPr>
      <w:r w:rsidRPr="00162FC8">
        <w:rPr>
          <w:rFonts w:ascii="Roboto Condensed Light" w:hAnsi="Roboto Condensed Light" w:cs="Arial"/>
          <w:b/>
        </w:rPr>
        <w:t>Technische Details</w:t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</w:rPr>
        <w:t>Produktname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CAN-NK1 Typ 80</w:t>
      </w:r>
      <w:r w:rsidRPr="00162FC8">
        <w:rPr>
          <w:rFonts w:ascii="Roboto Condensed Light" w:hAnsi="Roboto Condensed Light" w:cs="Arial"/>
        </w:rPr>
        <w:br/>
        <w:t>Leistungsstufen</w:t>
      </w:r>
      <w:r w:rsidRPr="00162FC8">
        <w:rPr>
          <w:rFonts w:ascii="Roboto Condensed Light" w:hAnsi="Roboto Condensed Light" w:cs="Arial"/>
        </w:rPr>
        <w:tab/>
        <w:t>1-stufig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800 x 185 x 70 (L x B x H)</w:t>
      </w:r>
      <w:r w:rsidRPr="00162FC8">
        <w:rPr>
          <w:rFonts w:ascii="Roboto Condensed Light" w:hAnsi="Roboto Condensed Light" w:cs="Arial"/>
        </w:rPr>
        <w:br/>
        <w:t>Leistung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130 Watt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3,40 kg</w:t>
      </w:r>
      <w:r w:rsidRPr="00162FC8">
        <w:rPr>
          <w:rFonts w:ascii="Roboto Condensed Light" w:hAnsi="Roboto Condensed Light" w:cs="Arial"/>
        </w:rPr>
        <w:br/>
        <w:t>Betriebsspannung</w:t>
      </w:r>
      <w:r w:rsidRPr="00162FC8">
        <w:rPr>
          <w:rFonts w:ascii="Roboto Condensed Light" w:hAnsi="Roboto Condensed Light" w:cs="Arial"/>
        </w:rPr>
        <w:tab/>
        <w:t>230 VAC ~50 Hz</w:t>
      </w:r>
      <w:r w:rsidRPr="00162FC8">
        <w:rPr>
          <w:rFonts w:ascii="Roboto Condensed Light" w:hAnsi="Roboto Condensed Light" w:cs="Arial"/>
        </w:rPr>
        <w:br/>
        <w:t>Schutzklasse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SK1</w:t>
      </w:r>
      <w:r w:rsidRPr="00162FC8">
        <w:rPr>
          <w:rFonts w:ascii="Roboto Condensed Light" w:hAnsi="Roboto Condensed Light" w:cs="Arial"/>
        </w:rPr>
        <w:br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  <w:bCs/>
        </w:rPr>
        <w:t xml:space="preserve">Hitzeschutz-Dämmplatte </w:t>
      </w:r>
      <w:r w:rsidRPr="00162FC8">
        <w:rPr>
          <w:rFonts w:ascii="Roboto Condensed Light" w:hAnsi="Roboto Condensed Light" w:cs="Arial"/>
        </w:rPr>
        <w:t>besteht aus speziellen mineralischen und keramischen Fasern zur therm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162FC8">
        <w:rPr>
          <w:rFonts w:ascii="Roboto Condensed Light" w:hAnsi="Roboto Condensed Light" w:cs="Arial"/>
        </w:rPr>
        <w:t>k</w:t>
      </w:r>
      <w:r w:rsidRPr="00162FC8">
        <w:rPr>
          <w:rFonts w:ascii="Roboto Condensed Light" w:hAnsi="Roboto Condensed Light" w:cs="Arial"/>
        </w:rPr>
        <w:t>nungs- und Spannungsrissen).</w:t>
      </w:r>
      <w:r w:rsidRPr="00162FC8">
        <w:rPr>
          <w:rFonts w:ascii="Roboto Condensed Light" w:hAnsi="Roboto Condensed Light" w:cs="Arial"/>
        </w:rPr>
        <w:br/>
        <w:t>Wärmeleitwert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bis 400 °C</w:t>
      </w:r>
      <w:r w:rsidRPr="00162FC8">
        <w:rPr>
          <w:rFonts w:ascii="Roboto Condensed Light" w:hAnsi="Roboto Condensed Light" w:cs="Arial"/>
        </w:rPr>
        <w:br/>
        <w:t>Wärmeleitfähigkeit</w:t>
      </w:r>
      <w:r w:rsidRPr="00162FC8">
        <w:rPr>
          <w:rFonts w:ascii="Roboto Condensed Light" w:hAnsi="Roboto Condensed Light" w:cs="Arial"/>
        </w:rPr>
        <w:tab/>
        <w:t>0,13 W/mK,</w:t>
      </w:r>
      <w:r w:rsidRPr="00162FC8">
        <w:rPr>
          <w:rFonts w:ascii="Roboto Condensed Light" w:hAnsi="Roboto Condensed Light" w:cs="Arial"/>
        </w:rPr>
        <w:br/>
        <w:t>Materialdichte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DIN 28090 – 2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0,94 g/cm³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1000 x 200 x 3 (L x B x H)</w:t>
      </w:r>
      <w:r w:rsidRPr="00162FC8">
        <w:rPr>
          <w:rFonts w:ascii="Roboto Condensed Light" w:hAnsi="Roboto Condensed Light" w:cs="Arial"/>
        </w:rPr>
        <w:br/>
      </w:r>
      <w:r w:rsidRPr="00162FC8">
        <w:rPr>
          <w:rFonts w:ascii="Roboto Condensed Light" w:hAnsi="Roboto Condensed Light" w:cs="Arial"/>
        </w:rPr>
        <w:br w:type="page"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</w:rPr>
        <w:t xml:space="preserve">Candor Kirchen Niedertemperatur Konvektor </w:t>
      </w:r>
      <w:r w:rsidR="00162FC8">
        <w:rPr>
          <w:rFonts w:ascii="Roboto Condensed Light" w:hAnsi="Roboto Condensed Light" w:cs="Arial"/>
          <w:b/>
        </w:rPr>
        <w:t>CAN-</w:t>
      </w:r>
      <w:r w:rsidR="00162FC8" w:rsidRPr="00162FC8">
        <w:rPr>
          <w:rFonts w:ascii="Roboto Condensed Light" w:hAnsi="Roboto Condensed Light" w:cs="Arial"/>
          <w:b/>
        </w:rPr>
        <w:t>NK1</w:t>
      </w:r>
      <w:r w:rsidRPr="00162FC8">
        <w:rPr>
          <w:rFonts w:ascii="Roboto Condensed Light" w:hAnsi="Roboto Condensed Light" w:cs="Arial"/>
          <w:b/>
        </w:rPr>
        <w:br/>
      </w:r>
      <w:r w:rsidRPr="00162FC8">
        <w:rPr>
          <w:rFonts w:ascii="Roboto Condensed Light" w:hAnsi="Roboto Condensed Light" w:cs="Arial"/>
        </w:rPr>
        <w:t>Niedertemperatur Konvektoren zur örtlichen Temperierung von Sitzbereichen in geschlossenen Rä</w:t>
      </w:r>
      <w:r w:rsidRPr="00162FC8">
        <w:rPr>
          <w:rFonts w:ascii="Roboto Condensed Light" w:hAnsi="Roboto Condensed Light" w:cs="Arial"/>
        </w:rPr>
        <w:t>u</w:t>
      </w:r>
      <w:r w:rsidRPr="00162FC8">
        <w:rPr>
          <w:rFonts w:ascii="Roboto Condensed Light" w:hAnsi="Roboto Condensed Light" w:cs="Arial"/>
        </w:rPr>
        <w:t>men. Geeignet für Kirchenbänke, Montage waagerecht an Unterseite der Sitzfläche. Der Konvektor besteht aus einem Aluminiumgehäuse mit GFK Kappen pulverbeschichten in matt schwarz. Der Hei</w:t>
      </w:r>
      <w:r w:rsidRPr="00162FC8">
        <w:rPr>
          <w:rFonts w:ascii="Roboto Condensed Light" w:hAnsi="Roboto Condensed Light" w:cs="Arial"/>
        </w:rPr>
        <w:t>z</w:t>
      </w:r>
      <w:r w:rsidRPr="00162FC8">
        <w:rPr>
          <w:rFonts w:ascii="Roboto Condensed Light" w:hAnsi="Roboto Condensed Light" w:cs="Arial"/>
        </w:rPr>
        <w:t>leiter besteht aus technischer Keramik für eine sehr lange Lebensdauer. Schonende Aufheizphase mit ausgedehnter Abkühlphase in niederer Temperatur. Das durchverdrahtete Heizelement ermö</w:t>
      </w:r>
      <w:r w:rsidRPr="00162FC8">
        <w:rPr>
          <w:rFonts w:ascii="Roboto Condensed Light" w:hAnsi="Roboto Condensed Light" w:cs="Arial"/>
        </w:rPr>
        <w:t>g</w:t>
      </w:r>
      <w:r w:rsidRPr="00162FC8">
        <w:rPr>
          <w:rFonts w:ascii="Roboto Condensed Light" w:hAnsi="Roboto Condensed Light" w:cs="Arial"/>
        </w:rPr>
        <w:t>licht einen beidseit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gen Anschluss. Oberflächentemperatur nach (GPSG).</w:t>
      </w:r>
      <w:r w:rsidRPr="00162FC8">
        <w:rPr>
          <w:rFonts w:ascii="Roboto Condensed Light" w:hAnsi="Roboto Condensed Light" w:cs="Arial"/>
        </w:rPr>
        <w:br/>
      </w:r>
    </w:p>
    <w:p w:rsidR="00162FC8" w:rsidRPr="00162FC8" w:rsidRDefault="00162FC8" w:rsidP="00162FC8">
      <w:pPr>
        <w:rPr>
          <w:rFonts w:ascii="Roboto Condensed Light" w:hAnsi="Roboto Condensed Light" w:cs="Arial"/>
          <w:b/>
        </w:rPr>
      </w:pPr>
      <w:r w:rsidRPr="00162FC8">
        <w:rPr>
          <w:rFonts w:ascii="Roboto Condensed Light" w:hAnsi="Roboto Condensed Light" w:cs="Arial"/>
          <w:b/>
        </w:rPr>
        <w:t>Technische Details</w:t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</w:rPr>
        <w:t>Produktname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CAN-NK1 Typ 100</w:t>
      </w:r>
      <w:r w:rsidRPr="00162FC8">
        <w:rPr>
          <w:rFonts w:ascii="Roboto Condensed Light" w:hAnsi="Roboto Condensed Light" w:cs="Arial"/>
        </w:rPr>
        <w:br/>
        <w:t>Leistungsstufen</w:t>
      </w:r>
      <w:r w:rsidRPr="00162FC8">
        <w:rPr>
          <w:rFonts w:ascii="Roboto Condensed Light" w:hAnsi="Roboto Condensed Light" w:cs="Arial"/>
        </w:rPr>
        <w:tab/>
        <w:t>1-stufig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1000 x 185 x 70 (L x B x H)</w:t>
      </w:r>
      <w:r w:rsidRPr="00162FC8">
        <w:rPr>
          <w:rFonts w:ascii="Roboto Condensed Light" w:hAnsi="Roboto Condensed Light" w:cs="Arial"/>
        </w:rPr>
        <w:br/>
        <w:t>Leistung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180 Watt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4,25 kg</w:t>
      </w:r>
      <w:r w:rsidRPr="00162FC8">
        <w:rPr>
          <w:rFonts w:ascii="Roboto Condensed Light" w:hAnsi="Roboto Condensed Light" w:cs="Arial"/>
        </w:rPr>
        <w:br/>
        <w:t>Betriebsspannung</w:t>
      </w:r>
      <w:r w:rsidRPr="00162FC8">
        <w:rPr>
          <w:rFonts w:ascii="Roboto Condensed Light" w:hAnsi="Roboto Condensed Light" w:cs="Arial"/>
        </w:rPr>
        <w:tab/>
        <w:t>230 VAC ~50 Hz</w:t>
      </w:r>
      <w:r w:rsidRPr="00162FC8">
        <w:rPr>
          <w:rFonts w:ascii="Roboto Condensed Light" w:hAnsi="Roboto Condensed Light" w:cs="Arial"/>
        </w:rPr>
        <w:br/>
        <w:t>Zubehör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optional mit 3 mm starker Dämmplatte</w:t>
      </w:r>
      <w:r w:rsidRPr="00162FC8">
        <w:rPr>
          <w:rFonts w:ascii="Roboto Condensed Light" w:hAnsi="Roboto Condensed Light" w:cs="Arial"/>
        </w:rPr>
        <w:br/>
        <w:t>Schutzklasse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SK1</w:t>
      </w:r>
      <w:r w:rsidRPr="00162FC8">
        <w:rPr>
          <w:rFonts w:ascii="Roboto Condensed Light" w:hAnsi="Roboto Condensed Light" w:cs="Arial"/>
        </w:rPr>
        <w:br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  <w:bCs/>
        </w:rPr>
        <w:t xml:space="preserve">Hitzeschutz-Dämmplatte </w:t>
      </w:r>
      <w:r w:rsidRPr="00162FC8">
        <w:rPr>
          <w:rFonts w:ascii="Roboto Condensed Light" w:hAnsi="Roboto Condensed Light" w:cs="Arial"/>
        </w:rPr>
        <w:t>besteht aus speziellen mineralischen und keramischen Fasern zur therm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162FC8">
        <w:rPr>
          <w:rFonts w:ascii="Roboto Condensed Light" w:hAnsi="Roboto Condensed Light" w:cs="Arial"/>
        </w:rPr>
        <w:t>k</w:t>
      </w:r>
      <w:r w:rsidRPr="00162FC8">
        <w:rPr>
          <w:rFonts w:ascii="Roboto Condensed Light" w:hAnsi="Roboto Condensed Light" w:cs="Arial"/>
        </w:rPr>
        <w:t>nungs- und Spannungsrissen).</w:t>
      </w:r>
      <w:r w:rsidRPr="00162FC8">
        <w:rPr>
          <w:rFonts w:ascii="Roboto Condensed Light" w:hAnsi="Roboto Condensed Light" w:cs="Arial"/>
        </w:rPr>
        <w:br/>
        <w:t>Wärmeleitwert</w:t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bis 400 °C</w:t>
      </w:r>
      <w:r w:rsidRPr="00162FC8">
        <w:rPr>
          <w:rFonts w:ascii="Roboto Condensed Light" w:hAnsi="Roboto Condensed Light" w:cs="Arial"/>
        </w:rPr>
        <w:br/>
        <w:t>Wärmeleitfähigkeit</w:t>
      </w:r>
      <w:r w:rsidRPr="00162FC8">
        <w:rPr>
          <w:rFonts w:ascii="Roboto Condensed Light" w:hAnsi="Roboto Condensed Light" w:cs="Arial"/>
        </w:rPr>
        <w:tab/>
        <w:t>0,13 W/mK,</w:t>
      </w:r>
      <w:r w:rsidRPr="00162FC8">
        <w:rPr>
          <w:rFonts w:ascii="Roboto Condensed Light" w:hAnsi="Roboto Condensed Light" w:cs="Arial"/>
        </w:rPr>
        <w:br/>
        <w:t>Materialdichte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DIN 28090 – 2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0,94 g/cm³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1000 x 200 x 3 (L x B x H)</w:t>
      </w:r>
      <w:r w:rsidRPr="00162FC8">
        <w:rPr>
          <w:rFonts w:ascii="Roboto Condensed Light" w:hAnsi="Roboto Condensed Light" w:cs="Arial"/>
        </w:rPr>
        <w:br/>
      </w:r>
      <w:r w:rsidRPr="00162FC8">
        <w:rPr>
          <w:rFonts w:ascii="Roboto Condensed Light" w:hAnsi="Roboto Condensed Light" w:cs="Arial"/>
        </w:rPr>
        <w:br w:type="page"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</w:rPr>
        <w:t xml:space="preserve">Candor Kirchen Niedertemperatur Konvektor </w:t>
      </w:r>
      <w:r w:rsidR="00162FC8">
        <w:rPr>
          <w:rFonts w:ascii="Roboto Condensed Light" w:hAnsi="Roboto Condensed Light" w:cs="Arial"/>
          <w:b/>
        </w:rPr>
        <w:t>CAN-</w:t>
      </w:r>
      <w:r w:rsidR="00162FC8" w:rsidRPr="00162FC8">
        <w:rPr>
          <w:rFonts w:ascii="Roboto Condensed Light" w:hAnsi="Roboto Condensed Light" w:cs="Arial"/>
          <w:b/>
        </w:rPr>
        <w:t>NK1</w:t>
      </w:r>
      <w:r w:rsidRPr="00162FC8">
        <w:rPr>
          <w:rFonts w:ascii="Roboto Condensed Light" w:hAnsi="Roboto Condensed Light" w:cs="Arial"/>
          <w:b/>
        </w:rPr>
        <w:br/>
      </w:r>
      <w:r w:rsidRPr="00162FC8">
        <w:rPr>
          <w:rFonts w:ascii="Roboto Condensed Light" w:hAnsi="Roboto Condensed Light" w:cs="Arial"/>
        </w:rPr>
        <w:t>Niedertemperatur Konvektoren zur örtlichen Temperierung von Sitzbereichen in geschlossenen Rä</w:t>
      </w:r>
      <w:r w:rsidRPr="00162FC8">
        <w:rPr>
          <w:rFonts w:ascii="Roboto Condensed Light" w:hAnsi="Roboto Condensed Light" w:cs="Arial"/>
        </w:rPr>
        <w:t>u</w:t>
      </w:r>
      <w:r w:rsidRPr="00162FC8">
        <w:rPr>
          <w:rFonts w:ascii="Roboto Condensed Light" w:hAnsi="Roboto Condensed Light" w:cs="Arial"/>
        </w:rPr>
        <w:t>men. Geeignet für Kirchenbänke, Montage waagerecht an Unterseite der Sitzfläche. Der Konvektor besteht aus einem Aluminiumgehäuse mit GFK Kappen pulverbeschichten in matt schwarz. Der Hei</w:t>
      </w:r>
      <w:r w:rsidRPr="00162FC8">
        <w:rPr>
          <w:rFonts w:ascii="Roboto Condensed Light" w:hAnsi="Roboto Condensed Light" w:cs="Arial"/>
        </w:rPr>
        <w:t>z</w:t>
      </w:r>
      <w:r w:rsidRPr="00162FC8">
        <w:rPr>
          <w:rFonts w:ascii="Roboto Condensed Light" w:hAnsi="Roboto Condensed Light" w:cs="Arial"/>
        </w:rPr>
        <w:t>leiter besteht aus technischer Keramik für eine sehr lange Lebensdauer. Schonende Aufheizphase mit ausgedehnter Abkühlphase in niederer Temperatur. Das durchverdrahtete Heizelement ermö</w:t>
      </w:r>
      <w:r w:rsidRPr="00162FC8">
        <w:rPr>
          <w:rFonts w:ascii="Roboto Condensed Light" w:hAnsi="Roboto Condensed Light" w:cs="Arial"/>
        </w:rPr>
        <w:t>g</w:t>
      </w:r>
      <w:r w:rsidRPr="00162FC8">
        <w:rPr>
          <w:rFonts w:ascii="Roboto Condensed Light" w:hAnsi="Roboto Condensed Light" w:cs="Arial"/>
        </w:rPr>
        <w:t>licht einen beidseit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gen Anschluss. Oberflächentemperatur nach (GPSG).</w:t>
      </w:r>
      <w:r w:rsidRPr="00162FC8">
        <w:rPr>
          <w:rFonts w:ascii="Roboto Condensed Light" w:hAnsi="Roboto Condensed Light" w:cs="Arial"/>
        </w:rPr>
        <w:br/>
      </w:r>
    </w:p>
    <w:p w:rsidR="00162FC8" w:rsidRPr="00162FC8" w:rsidRDefault="00162FC8" w:rsidP="00162FC8">
      <w:pPr>
        <w:rPr>
          <w:rFonts w:ascii="Roboto Condensed Light" w:hAnsi="Roboto Condensed Light" w:cs="Arial"/>
          <w:b/>
        </w:rPr>
      </w:pPr>
      <w:r w:rsidRPr="00162FC8">
        <w:rPr>
          <w:rFonts w:ascii="Roboto Condensed Light" w:hAnsi="Roboto Condensed Light" w:cs="Arial"/>
          <w:b/>
        </w:rPr>
        <w:t>Technische Details</w:t>
      </w:r>
    </w:p>
    <w:p w:rsidR="009515E3" w:rsidRPr="00162FC8" w:rsidRDefault="009515E3" w:rsidP="009515E3">
      <w:pPr>
        <w:rPr>
          <w:rFonts w:ascii="Roboto Condensed Light" w:hAnsi="Roboto Condensed Light" w:cs="Arial"/>
          <w:b/>
        </w:rPr>
      </w:pPr>
      <w:r w:rsidRPr="00162FC8">
        <w:rPr>
          <w:rFonts w:ascii="Roboto Condensed Light" w:hAnsi="Roboto Condensed Light" w:cs="Arial"/>
        </w:rPr>
        <w:t>Produktname</w:t>
      </w:r>
      <w:r w:rsidRPr="00162FC8">
        <w:rPr>
          <w:rFonts w:ascii="Roboto Condensed Light" w:hAnsi="Roboto Condensed Light" w:cs="Arial"/>
        </w:rPr>
        <w:tab/>
        <w:t>CAN-NK1 Typ 120</w:t>
      </w:r>
      <w:r w:rsidRPr="00162FC8">
        <w:rPr>
          <w:rFonts w:ascii="Roboto Condensed Light" w:hAnsi="Roboto Condensed Light" w:cs="Arial"/>
        </w:rPr>
        <w:br/>
        <w:t>Leistungsstufen</w:t>
      </w:r>
      <w:r w:rsidRPr="00162FC8">
        <w:rPr>
          <w:rFonts w:ascii="Roboto Condensed Light" w:hAnsi="Roboto Condensed Light" w:cs="Arial"/>
        </w:rPr>
        <w:tab/>
        <w:t>1-stufig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1200 x 185 x 70 (L x B x H)</w:t>
      </w:r>
      <w:r w:rsidRPr="00162FC8">
        <w:rPr>
          <w:rFonts w:ascii="Roboto Condensed Light" w:hAnsi="Roboto Condensed Light" w:cs="Arial"/>
        </w:rPr>
        <w:br/>
        <w:t>Leistung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230 Watt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5,10 kg</w:t>
      </w:r>
      <w:r w:rsidRPr="00162FC8">
        <w:rPr>
          <w:rFonts w:ascii="Roboto Condensed Light" w:hAnsi="Roboto Condensed Light" w:cs="Arial"/>
        </w:rPr>
        <w:br/>
        <w:t>Betriebsspannung</w:t>
      </w:r>
      <w:r w:rsidRPr="00162FC8">
        <w:rPr>
          <w:rFonts w:ascii="Roboto Condensed Light" w:hAnsi="Roboto Condensed Light" w:cs="Arial"/>
        </w:rPr>
        <w:tab/>
        <w:t>230 VAC ~50 Hz</w:t>
      </w:r>
      <w:r w:rsidRPr="00162FC8">
        <w:rPr>
          <w:rFonts w:ascii="Roboto Condensed Light" w:hAnsi="Roboto Condensed Light" w:cs="Arial"/>
        </w:rPr>
        <w:br/>
        <w:t>Zubehör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optional mit 3 mm starker Dämmplatte</w:t>
      </w:r>
      <w:r w:rsidRPr="00162FC8">
        <w:rPr>
          <w:rFonts w:ascii="Roboto Condensed Light" w:hAnsi="Roboto Condensed Light" w:cs="Arial"/>
        </w:rPr>
        <w:br/>
        <w:t>Schutzklasse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SK1</w:t>
      </w:r>
      <w:r w:rsidRPr="00162FC8">
        <w:rPr>
          <w:rFonts w:ascii="Roboto Condensed Light" w:hAnsi="Roboto Condensed Light" w:cs="Arial"/>
        </w:rPr>
        <w:br/>
      </w:r>
    </w:p>
    <w:p w:rsidR="009515E3" w:rsidRPr="00162FC8" w:rsidRDefault="009515E3" w:rsidP="009515E3">
      <w:pPr>
        <w:rPr>
          <w:rFonts w:ascii="Roboto Condensed Light" w:hAnsi="Roboto Condensed Light" w:cs="Arial"/>
          <w:b/>
        </w:rPr>
      </w:pPr>
      <w:r w:rsidRPr="00162FC8">
        <w:rPr>
          <w:rFonts w:ascii="Roboto Condensed Light" w:hAnsi="Roboto Condensed Light" w:cs="Arial"/>
          <w:b/>
          <w:bCs/>
        </w:rPr>
        <w:t>Hitzeschutz-Dämmplatte</w:t>
      </w:r>
      <w:r w:rsidRPr="00162FC8">
        <w:rPr>
          <w:rFonts w:ascii="Roboto Condensed Light" w:hAnsi="Roboto Condensed Light" w:cs="Arial"/>
        </w:rPr>
        <w:t> besteht aus speziellen mineralischen und keramischen Fasern zur therm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162FC8">
        <w:rPr>
          <w:rFonts w:ascii="Roboto Condensed Light" w:hAnsi="Roboto Condensed Light" w:cs="Arial"/>
        </w:rPr>
        <w:t>k</w:t>
      </w:r>
      <w:r w:rsidRPr="00162FC8">
        <w:rPr>
          <w:rFonts w:ascii="Roboto Condensed Light" w:hAnsi="Roboto Condensed Light" w:cs="Arial"/>
        </w:rPr>
        <w:t>nungs- und Spannungsrissen).</w:t>
      </w:r>
      <w:r w:rsidRPr="00162FC8">
        <w:rPr>
          <w:rFonts w:ascii="Roboto Condensed Light" w:hAnsi="Roboto Condensed Light" w:cs="Arial"/>
        </w:rPr>
        <w:br/>
        <w:t>Wärmeleitwert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bis 400 °C</w:t>
      </w:r>
      <w:r w:rsidRPr="00162FC8">
        <w:rPr>
          <w:rFonts w:ascii="Roboto Condensed Light" w:hAnsi="Roboto Condensed Light" w:cs="Arial"/>
        </w:rPr>
        <w:br/>
        <w:t>Wärmeleitfähigkeit</w:t>
      </w:r>
      <w:r w:rsidRPr="00162FC8">
        <w:rPr>
          <w:rFonts w:ascii="Roboto Condensed Light" w:hAnsi="Roboto Condensed Light" w:cs="Arial"/>
        </w:rPr>
        <w:tab/>
        <w:t>0,13 W/mK,</w:t>
      </w:r>
      <w:r w:rsidRPr="00162FC8">
        <w:rPr>
          <w:rFonts w:ascii="Roboto Condensed Light" w:hAnsi="Roboto Condensed Light" w:cs="Arial"/>
        </w:rPr>
        <w:br/>
        <w:t>Materialdichte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DIN 28090 – 2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0,94 g/cm³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1000 x 200 x 3 (L x B x H)</w:t>
      </w:r>
      <w:r w:rsidRPr="00162FC8">
        <w:rPr>
          <w:rFonts w:ascii="Roboto Condensed Light" w:hAnsi="Roboto Condensed Light" w:cs="Arial"/>
        </w:rPr>
        <w:br/>
      </w:r>
      <w:r w:rsidRPr="00162FC8">
        <w:rPr>
          <w:rFonts w:ascii="Roboto Condensed Light" w:hAnsi="Roboto Condensed Light" w:cs="Arial"/>
          <w:b/>
        </w:rPr>
        <w:br w:type="page"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</w:rPr>
        <w:t xml:space="preserve">Candor Kirchen Niedertemperatur Konvektor </w:t>
      </w:r>
      <w:r w:rsidR="00162FC8">
        <w:rPr>
          <w:rFonts w:ascii="Roboto Condensed Light" w:hAnsi="Roboto Condensed Light" w:cs="Arial"/>
          <w:b/>
        </w:rPr>
        <w:t>CAN-</w:t>
      </w:r>
      <w:r w:rsidR="00162FC8" w:rsidRPr="00162FC8">
        <w:rPr>
          <w:rFonts w:ascii="Roboto Condensed Light" w:hAnsi="Roboto Condensed Light" w:cs="Arial"/>
          <w:b/>
        </w:rPr>
        <w:t>NK1</w:t>
      </w:r>
      <w:r w:rsidRPr="00162FC8">
        <w:rPr>
          <w:rFonts w:ascii="Roboto Condensed Light" w:hAnsi="Roboto Condensed Light" w:cs="Arial"/>
          <w:b/>
        </w:rPr>
        <w:br/>
      </w:r>
      <w:r w:rsidRPr="00162FC8">
        <w:rPr>
          <w:rFonts w:ascii="Roboto Condensed Light" w:hAnsi="Roboto Condensed Light" w:cs="Arial"/>
        </w:rPr>
        <w:t>Niedertemperatur Konvektoren zur örtlichen Temperierung von Sitzbereichen in geschlossenen Rä</w:t>
      </w:r>
      <w:r w:rsidRPr="00162FC8">
        <w:rPr>
          <w:rFonts w:ascii="Roboto Condensed Light" w:hAnsi="Roboto Condensed Light" w:cs="Arial"/>
        </w:rPr>
        <w:t>u</w:t>
      </w:r>
      <w:r w:rsidRPr="00162FC8">
        <w:rPr>
          <w:rFonts w:ascii="Roboto Condensed Light" w:hAnsi="Roboto Condensed Light" w:cs="Arial"/>
        </w:rPr>
        <w:t>men. Geeignet für Kirchenbänke, Montage waagerecht an Unterseite der Sitzfläche. Der Konvektor besteht aus einem Aluminiumgehäuse mit GFK Kappen pulverbeschichten in matt schwarz. Der Hei</w:t>
      </w:r>
      <w:r w:rsidRPr="00162FC8">
        <w:rPr>
          <w:rFonts w:ascii="Roboto Condensed Light" w:hAnsi="Roboto Condensed Light" w:cs="Arial"/>
        </w:rPr>
        <w:t>z</w:t>
      </w:r>
      <w:r w:rsidRPr="00162FC8">
        <w:rPr>
          <w:rFonts w:ascii="Roboto Condensed Light" w:hAnsi="Roboto Condensed Light" w:cs="Arial"/>
        </w:rPr>
        <w:t>leiter besteht aus technischer Keramik für eine sehr lange Lebensdauer. Schonende Aufheizphase mit ausgedehnter Abkühlphase in niederer Temperatur. Das durchverdrahtete Heizelement ermö</w:t>
      </w:r>
      <w:r w:rsidRPr="00162FC8">
        <w:rPr>
          <w:rFonts w:ascii="Roboto Condensed Light" w:hAnsi="Roboto Condensed Light" w:cs="Arial"/>
        </w:rPr>
        <w:t>g</w:t>
      </w:r>
      <w:r w:rsidRPr="00162FC8">
        <w:rPr>
          <w:rFonts w:ascii="Roboto Condensed Light" w:hAnsi="Roboto Condensed Light" w:cs="Arial"/>
        </w:rPr>
        <w:t>licht einen beidseit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gen Anschluss. Oberflächentemperatur nach (GPSG).</w:t>
      </w:r>
      <w:r w:rsidRPr="00162FC8">
        <w:rPr>
          <w:rFonts w:ascii="Roboto Condensed Light" w:hAnsi="Roboto Condensed Light" w:cs="Arial"/>
        </w:rPr>
        <w:br/>
      </w:r>
    </w:p>
    <w:p w:rsidR="00162FC8" w:rsidRPr="00162FC8" w:rsidRDefault="00162FC8" w:rsidP="00162FC8">
      <w:pPr>
        <w:rPr>
          <w:rFonts w:ascii="Roboto Condensed Light" w:hAnsi="Roboto Condensed Light" w:cs="Arial"/>
          <w:b/>
        </w:rPr>
      </w:pPr>
      <w:r w:rsidRPr="00162FC8">
        <w:rPr>
          <w:rFonts w:ascii="Roboto Condensed Light" w:hAnsi="Roboto Condensed Light" w:cs="Arial"/>
          <w:b/>
        </w:rPr>
        <w:t>Technische Details</w:t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</w:rPr>
        <w:t>Produktname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CAN-NK1 Typ 140</w:t>
      </w:r>
      <w:r w:rsidRPr="00162FC8">
        <w:rPr>
          <w:rFonts w:ascii="Roboto Condensed Light" w:hAnsi="Roboto Condensed Light" w:cs="Arial"/>
        </w:rPr>
        <w:br/>
        <w:t>Leistungsstufen</w:t>
      </w:r>
      <w:r w:rsidRPr="00162FC8">
        <w:rPr>
          <w:rFonts w:ascii="Roboto Condensed Light" w:hAnsi="Roboto Condensed Light" w:cs="Arial"/>
        </w:rPr>
        <w:tab/>
        <w:t>1-stufig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1400 x 185 x 70 (L x B x H)</w:t>
      </w:r>
      <w:r w:rsidRPr="00162FC8">
        <w:rPr>
          <w:rFonts w:ascii="Roboto Condensed Light" w:hAnsi="Roboto Condensed Light" w:cs="Arial"/>
        </w:rPr>
        <w:br/>
        <w:t>Leistung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280 Watt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6,00 kg</w:t>
      </w:r>
      <w:r w:rsidRPr="00162FC8">
        <w:rPr>
          <w:rFonts w:ascii="Roboto Condensed Light" w:hAnsi="Roboto Condensed Light" w:cs="Arial"/>
        </w:rPr>
        <w:br/>
        <w:t>Betriebsspannung</w:t>
      </w:r>
      <w:r w:rsidRPr="00162FC8">
        <w:rPr>
          <w:rFonts w:ascii="Roboto Condensed Light" w:hAnsi="Roboto Condensed Light" w:cs="Arial"/>
        </w:rPr>
        <w:tab/>
        <w:t>230 VAC ~50 Hz</w:t>
      </w:r>
      <w:r w:rsidRPr="00162FC8">
        <w:rPr>
          <w:rFonts w:ascii="Roboto Condensed Light" w:hAnsi="Roboto Condensed Light" w:cs="Arial"/>
        </w:rPr>
        <w:br/>
        <w:t>Zubehör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optional mit 3 mm starker Dämmplatte</w:t>
      </w:r>
      <w:r w:rsidRPr="00162FC8">
        <w:rPr>
          <w:rFonts w:ascii="Roboto Condensed Light" w:hAnsi="Roboto Condensed Light" w:cs="Arial"/>
        </w:rPr>
        <w:br/>
        <w:t>Schutzklasse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SK1</w:t>
      </w:r>
      <w:r w:rsidRPr="00162FC8">
        <w:rPr>
          <w:rFonts w:ascii="Roboto Condensed Light" w:hAnsi="Roboto Condensed Light" w:cs="Arial"/>
        </w:rPr>
        <w:br/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  <w:bCs/>
        </w:rPr>
        <w:t xml:space="preserve">Hitzeschutz-Dämmplatte </w:t>
      </w:r>
      <w:r w:rsidRPr="00162FC8">
        <w:rPr>
          <w:rFonts w:ascii="Roboto Condensed Light" w:hAnsi="Roboto Condensed Light" w:cs="Arial"/>
        </w:rPr>
        <w:t>besteht aus speziellen mineralischen und keramischen Fasern zur therm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162FC8">
        <w:rPr>
          <w:rFonts w:ascii="Roboto Condensed Light" w:hAnsi="Roboto Condensed Light" w:cs="Arial"/>
        </w:rPr>
        <w:t>k</w:t>
      </w:r>
      <w:r w:rsidRPr="00162FC8">
        <w:rPr>
          <w:rFonts w:ascii="Roboto Condensed Light" w:hAnsi="Roboto Condensed Light" w:cs="Arial"/>
        </w:rPr>
        <w:t>nungs- und Spannungsrissen).</w:t>
      </w:r>
      <w:r w:rsidRPr="00162FC8">
        <w:rPr>
          <w:rFonts w:ascii="Roboto Condensed Light" w:hAnsi="Roboto Condensed Light" w:cs="Arial"/>
        </w:rPr>
        <w:br/>
        <w:t>Wärmeleitwert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bis 400 °C</w:t>
      </w:r>
      <w:r w:rsidRPr="00162FC8">
        <w:rPr>
          <w:rFonts w:ascii="Roboto Condensed Light" w:hAnsi="Roboto Condensed Light" w:cs="Arial"/>
        </w:rPr>
        <w:br/>
        <w:t>Wärmeleitfähigkeit</w:t>
      </w:r>
      <w:r w:rsidRPr="00162FC8">
        <w:rPr>
          <w:rFonts w:ascii="Roboto Condensed Light" w:hAnsi="Roboto Condensed Light" w:cs="Arial"/>
        </w:rPr>
        <w:tab/>
        <w:t>0,13 W/mK,</w:t>
      </w:r>
      <w:r w:rsidRPr="00162FC8">
        <w:rPr>
          <w:rFonts w:ascii="Roboto Condensed Light" w:hAnsi="Roboto Condensed Light" w:cs="Arial"/>
        </w:rPr>
        <w:br/>
        <w:t>Materialdichte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DIN 28090 – 2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0,94 g/cm³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1000 x 200 x 3 (L x B x H)</w:t>
      </w:r>
      <w:r w:rsidRPr="00162FC8">
        <w:rPr>
          <w:rFonts w:ascii="Roboto Condensed Light" w:hAnsi="Roboto Condensed Light" w:cs="Arial"/>
        </w:rPr>
        <w:br/>
      </w:r>
      <w:r w:rsidRPr="00162FC8">
        <w:rPr>
          <w:rFonts w:ascii="Roboto Condensed Light" w:hAnsi="Roboto Condensed Light" w:cs="Arial"/>
        </w:rPr>
        <w:br w:type="page"/>
      </w:r>
    </w:p>
    <w:p w:rsidR="009515E3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</w:rPr>
        <w:t xml:space="preserve">Candor Kirchen Niedertemperatur Konvektor </w:t>
      </w:r>
      <w:r w:rsidR="00162FC8">
        <w:rPr>
          <w:rFonts w:ascii="Roboto Condensed Light" w:hAnsi="Roboto Condensed Light" w:cs="Arial"/>
          <w:b/>
        </w:rPr>
        <w:t>CAN-</w:t>
      </w:r>
      <w:r w:rsidR="00162FC8" w:rsidRPr="00162FC8">
        <w:rPr>
          <w:rFonts w:ascii="Roboto Condensed Light" w:hAnsi="Roboto Condensed Light" w:cs="Arial"/>
          <w:b/>
        </w:rPr>
        <w:t>NK1</w:t>
      </w:r>
      <w:r w:rsidRPr="00162FC8">
        <w:rPr>
          <w:rFonts w:ascii="Roboto Condensed Light" w:hAnsi="Roboto Condensed Light" w:cs="Arial"/>
          <w:b/>
        </w:rPr>
        <w:br/>
      </w:r>
      <w:r w:rsidRPr="00162FC8">
        <w:rPr>
          <w:rFonts w:ascii="Roboto Condensed Light" w:hAnsi="Roboto Condensed Light" w:cs="Arial"/>
        </w:rPr>
        <w:t>Niedertemperatur Konvektoren zur örtlichen Temperierung von Sitzbereichen in geschlossenen Rä</w:t>
      </w:r>
      <w:r w:rsidRPr="00162FC8">
        <w:rPr>
          <w:rFonts w:ascii="Roboto Condensed Light" w:hAnsi="Roboto Condensed Light" w:cs="Arial"/>
        </w:rPr>
        <w:t>u</w:t>
      </w:r>
      <w:r w:rsidRPr="00162FC8">
        <w:rPr>
          <w:rFonts w:ascii="Roboto Condensed Light" w:hAnsi="Roboto Condensed Light" w:cs="Arial"/>
        </w:rPr>
        <w:t>men. Geeignet für Kirchenbänke, Montage waagerecht an Unterseite der Sitzfläche. Der Konvektor besteht aus einem Aluminiumgehäuse mit GFK Kappen pulverbeschichten in matt schwarz. Der Hei</w:t>
      </w:r>
      <w:r w:rsidRPr="00162FC8">
        <w:rPr>
          <w:rFonts w:ascii="Roboto Condensed Light" w:hAnsi="Roboto Condensed Light" w:cs="Arial"/>
        </w:rPr>
        <w:t>z</w:t>
      </w:r>
      <w:r w:rsidRPr="00162FC8">
        <w:rPr>
          <w:rFonts w:ascii="Roboto Condensed Light" w:hAnsi="Roboto Condensed Light" w:cs="Arial"/>
        </w:rPr>
        <w:t>leiter besteht aus technischer Keramik für eine sehr lange Lebensdauer. Schonende Aufheizphase mit ausgedehnter Abkühlphase in niederer Temperatur. Das durchverdrahtete Heizelement ermö</w:t>
      </w:r>
      <w:r w:rsidRPr="00162FC8">
        <w:rPr>
          <w:rFonts w:ascii="Roboto Condensed Light" w:hAnsi="Roboto Condensed Light" w:cs="Arial"/>
        </w:rPr>
        <w:t>g</w:t>
      </w:r>
      <w:r w:rsidRPr="00162FC8">
        <w:rPr>
          <w:rFonts w:ascii="Roboto Condensed Light" w:hAnsi="Roboto Condensed Light" w:cs="Arial"/>
        </w:rPr>
        <w:t>licht einen beidseit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gen Anschluss. Oberflächentemperatur nach (GPSG).</w:t>
      </w:r>
      <w:r w:rsidRPr="00162FC8">
        <w:rPr>
          <w:rFonts w:ascii="Roboto Condensed Light" w:hAnsi="Roboto Condensed Light" w:cs="Arial"/>
        </w:rPr>
        <w:br/>
      </w:r>
    </w:p>
    <w:p w:rsidR="00162FC8" w:rsidRPr="00162FC8" w:rsidRDefault="00162FC8" w:rsidP="00162FC8">
      <w:pPr>
        <w:rPr>
          <w:rFonts w:ascii="Roboto Condensed Light" w:hAnsi="Roboto Condensed Light" w:cs="Arial"/>
          <w:b/>
        </w:rPr>
      </w:pPr>
      <w:r w:rsidRPr="00162FC8">
        <w:rPr>
          <w:rFonts w:ascii="Roboto Condensed Light" w:hAnsi="Roboto Condensed Light" w:cs="Arial"/>
          <w:b/>
        </w:rPr>
        <w:t>Technische Details</w:t>
      </w:r>
    </w:p>
    <w:p w:rsidR="009515E3" w:rsidRPr="00162FC8" w:rsidRDefault="009515E3" w:rsidP="009515E3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</w:rPr>
        <w:t>Produktname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CAN-NK1 Typ 160</w:t>
      </w:r>
      <w:r w:rsidRPr="00162FC8">
        <w:rPr>
          <w:rFonts w:ascii="Roboto Condensed Light" w:hAnsi="Roboto Condensed Light" w:cs="Arial"/>
        </w:rPr>
        <w:br/>
        <w:t>Leistungsstufen</w:t>
      </w:r>
      <w:r w:rsidRPr="00162FC8">
        <w:rPr>
          <w:rFonts w:ascii="Roboto Condensed Light" w:hAnsi="Roboto Condensed Light" w:cs="Arial"/>
        </w:rPr>
        <w:tab/>
        <w:t>1-stufig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1600 x 185 x 70 (L x B x H)</w:t>
      </w:r>
      <w:r w:rsidRPr="00162FC8">
        <w:rPr>
          <w:rFonts w:ascii="Roboto Condensed Light" w:hAnsi="Roboto Condensed Light" w:cs="Arial"/>
        </w:rPr>
        <w:br/>
        <w:t>Leistung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330 Watt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6,80 kg</w:t>
      </w:r>
      <w:r w:rsidRPr="00162FC8">
        <w:rPr>
          <w:rFonts w:ascii="Roboto Condensed Light" w:hAnsi="Roboto Condensed Light" w:cs="Arial"/>
        </w:rPr>
        <w:br/>
        <w:t>Betriebsspannung</w:t>
      </w:r>
      <w:r w:rsidRPr="00162FC8">
        <w:rPr>
          <w:rFonts w:ascii="Roboto Condensed Light" w:hAnsi="Roboto Condensed Light" w:cs="Arial"/>
        </w:rPr>
        <w:tab/>
        <w:t>230 VAC ~50 Hz</w:t>
      </w:r>
      <w:r w:rsidRPr="00162FC8">
        <w:rPr>
          <w:rFonts w:ascii="Roboto Condensed Light" w:hAnsi="Roboto Condensed Light" w:cs="Arial"/>
        </w:rPr>
        <w:br/>
        <w:t>Zubehör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optional mit 3 mm starker Dämmplatte</w:t>
      </w:r>
      <w:r w:rsidRPr="00162FC8">
        <w:rPr>
          <w:rFonts w:ascii="Roboto Condensed Light" w:hAnsi="Roboto Condensed Light" w:cs="Arial"/>
        </w:rPr>
        <w:br/>
        <w:t>Schutzklasse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SK1</w:t>
      </w:r>
      <w:r w:rsidRPr="00162FC8">
        <w:rPr>
          <w:rFonts w:ascii="Roboto Condensed Light" w:hAnsi="Roboto Condensed Light" w:cs="Arial"/>
        </w:rPr>
        <w:br/>
      </w:r>
    </w:p>
    <w:p w:rsidR="009515E3" w:rsidRPr="00162FC8" w:rsidRDefault="009515E3" w:rsidP="00BC0237">
      <w:pPr>
        <w:rPr>
          <w:rFonts w:ascii="Roboto Condensed Light" w:hAnsi="Roboto Condensed Light" w:cs="Arial"/>
        </w:rPr>
      </w:pPr>
      <w:r w:rsidRPr="00162FC8">
        <w:rPr>
          <w:rFonts w:ascii="Roboto Condensed Light" w:hAnsi="Roboto Condensed Light" w:cs="Arial"/>
          <w:b/>
          <w:bCs/>
        </w:rPr>
        <w:t xml:space="preserve">Hitzeschutz-Dämmplatte </w:t>
      </w:r>
      <w:r w:rsidRPr="00162FC8">
        <w:rPr>
          <w:rFonts w:ascii="Roboto Condensed Light" w:hAnsi="Roboto Condensed Light" w:cs="Arial"/>
        </w:rPr>
        <w:t>besteht aus speziellen mineralischen und keramischen Fasern zur therm</w:t>
      </w:r>
      <w:r w:rsidRPr="00162FC8">
        <w:rPr>
          <w:rFonts w:ascii="Roboto Condensed Light" w:hAnsi="Roboto Condensed Light" w:cs="Arial"/>
        </w:rPr>
        <w:t>i</w:t>
      </w:r>
      <w:r w:rsidRPr="00162FC8">
        <w:rPr>
          <w:rFonts w:ascii="Roboto Condensed Light" w:hAnsi="Roboto Condensed Light" w:cs="Arial"/>
        </w:rPr>
        <w:t>schen Abkopplung zwischen Unterbankstrahler und Kirchenbank zur Vermeidung von Rissen (Troc</w:t>
      </w:r>
      <w:r w:rsidRPr="00162FC8">
        <w:rPr>
          <w:rFonts w:ascii="Roboto Condensed Light" w:hAnsi="Roboto Condensed Light" w:cs="Arial"/>
        </w:rPr>
        <w:t>k</w:t>
      </w:r>
      <w:r w:rsidRPr="00162FC8">
        <w:rPr>
          <w:rFonts w:ascii="Roboto Condensed Light" w:hAnsi="Roboto Condensed Light" w:cs="Arial"/>
        </w:rPr>
        <w:t>nungs- und Spannungsrissen).</w:t>
      </w:r>
      <w:r w:rsidRPr="00162FC8">
        <w:rPr>
          <w:rFonts w:ascii="Roboto Condensed Light" w:hAnsi="Roboto Condensed Light" w:cs="Arial"/>
        </w:rPr>
        <w:br/>
        <w:t>Wärmeleitwert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bis 400 °C</w:t>
      </w:r>
      <w:r w:rsidRPr="00162FC8">
        <w:rPr>
          <w:rFonts w:ascii="Roboto Condensed Light" w:hAnsi="Roboto Condensed Light" w:cs="Arial"/>
        </w:rPr>
        <w:br/>
        <w:t>Wärmeleitfähigkeit</w:t>
      </w:r>
      <w:r w:rsidRPr="00162FC8">
        <w:rPr>
          <w:rFonts w:ascii="Roboto Condensed Light" w:hAnsi="Roboto Condensed Light" w:cs="Arial"/>
        </w:rPr>
        <w:tab/>
        <w:t>0,13 W/mK,</w:t>
      </w:r>
      <w:r w:rsidRPr="00162FC8">
        <w:rPr>
          <w:rFonts w:ascii="Roboto Condensed Light" w:hAnsi="Roboto Condensed Light" w:cs="Arial"/>
        </w:rPr>
        <w:br/>
        <w:t>Materialdichte</w:t>
      </w:r>
      <w:r w:rsidRPr="00162FC8">
        <w:rPr>
          <w:rFonts w:ascii="Roboto Condensed Light" w:hAnsi="Roboto Condensed Light" w:cs="Arial"/>
        </w:rPr>
        <w:tab/>
      </w:r>
      <w:r w:rsid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>DIN 28090 – 2</w:t>
      </w:r>
      <w:r w:rsidRPr="00162FC8">
        <w:rPr>
          <w:rFonts w:ascii="Roboto Condensed Light" w:hAnsi="Roboto Condensed Light" w:cs="Arial"/>
        </w:rPr>
        <w:br/>
        <w:t>Gewicht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0,94 g/cm³</w:t>
      </w:r>
      <w:r w:rsidRPr="00162FC8">
        <w:rPr>
          <w:rFonts w:ascii="Roboto Condensed Light" w:hAnsi="Roboto Condensed Light" w:cs="Arial"/>
        </w:rPr>
        <w:br/>
        <w:t>Maße in mm</w:t>
      </w:r>
      <w:r w:rsidRPr="00162FC8">
        <w:rPr>
          <w:rFonts w:ascii="Roboto Condensed Light" w:hAnsi="Roboto Condensed Light" w:cs="Arial"/>
        </w:rPr>
        <w:tab/>
      </w:r>
      <w:r w:rsidRPr="00162FC8">
        <w:rPr>
          <w:rFonts w:ascii="Roboto Condensed Light" w:hAnsi="Roboto Condensed Light" w:cs="Arial"/>
        </w:rPr>
        <w:tab/>
        <w:t>1000 x 200 x 3 (L x B x H)</w:t>
      </w:r>
      <w:r w:rsidRPr="00162FC8">
        <w:rPr>
          <w:rFonts w:ascii="Roboto Condensed Light" w:hAnsi="Roboto Condensed Light" w:cs="Arial"/>
        </w:rPr>
        <w:br/>
      </w:r>
    </w:p>
    <w:sectPr w:rsidR="009515E3" w:rsidRPr="00162FC8" w:rsidSect="001267EC">
      <w:headerReference w:type="default" r:id="rId9"/>
      <w:footerReference w:type="default" r:id="rId10"/>
      <w:pgSz w:w="11906" w:h="16838"/>
      <w:pgMar w:top="2235" w:right="1106" w:bottom="1134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E5" w:rsidRDefault="00C423E5">
      <w:r>
        <w:separator/>
      </w:r>
    </w:p>
  </w:endnote>
  <w:endnote w:type="continuationSeparator" w:id="0">
    <w:p w:rsidR="00C423E5" w:rsidRDefault="00C4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70" w:rsidRPr="00883A45" w:rsidRDefault="00315970">
    <w:pPr>
      <w:pStyle w:val="Fuzeile"/>
      <w:tabs>
        <w:tab w:val="clear" w:pos="4536"/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 w:rsidRPr="00883A45">
      <w:rPr>
        <w:rFonts w:ascii="Arial" w:hAnsi="Arial" w:cs="Arial"/>
        <w:color w:val="000000"/>
        <w:sz w:val="14"/>
      </w:rPr>
      <w:t>Telefon: +49(0)</w:t>
    </w:r>
    <w:r w:rsidR="00C131D0" w:rsidRPr="00883A45">
      <w:rPr>
        <w:rFonts w:ascii="Arial" w:hAnsi="Arial" w:cs="Arial"/>
        <w:color w:val="000000"/>
        <w:sz w:val="14"/>
      </w:rPr>
      <w:t>3 42 03 – 44 11 -0</w:t>
    </w:r>
    <w:r w:rsidRPr="00883A45">
      <w:rPr>
        <w:rFonts w:ascii="Arial" w:hAnsi="Arial" w:cs="Arial"/>
        <w:color w:val="000000"/>
        <w:sz w:val="14"/>
      </w:rPr>
      <w:tab/>
      <w:t>Bankverbindung:</w:t>
    </w:r>
    <w:r w:rsidRPr="00883A45">
      <w:rPr>
        <w:rFonts w:ascii="Arial" w:hAnsi="Arial" w:cs="Arial"/>
        <w:color w:val="000000"/>
        <w:sz w:val="14"/>
      </w:rPr>
      <w:tab/>
      <w:t>Steuernummer:</w:t>
    </w:r>
    <w:r w:rsidRPr="00883A45">
      <w:rPr>
        <w:rFonts w:ascii="Arial" w:hAnsi="Arial" w:cs="Arial"/>
        <w:color w:val="000000"/>
        <w:sz w:val="14"/>
      </w:rPr>
      <w:tab/>
      <w:t>Handelsregister:</w:t>
    </w:r>
    <w:r w:rsidRPr="00883A45">
      <w:rPr>
        <w:rFonts w:ascii="Arial" w:hAnsi="Arial" w:cs="Arial"/>
        <w:color w:val="000000"/>
        <w:sz w:val="14"/>
      </w:rPr>
      <w:tab/>
      <w:t>Geschäftführer:</w:t>
    </w:r>
  </w:p>
  <w:p w:rsidR="00315970" w:rsidRPr="00883A45" w:rsidRDefault="000B5AB0" w:rsidP="00E71CE2">
    <w:pPr>
      <w:pStyle w:val="Fuzeile"/>
      <w:tabs>
        <w:tab w:val="clear" w:pos="4536"/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>
      <w:rPr>
        <w:rFonts w:ascii="Arial" w:hAnsi="Arial" w:cs="Arial"/>
        <w:noProof/>
        <w:color w:val="000000"/>
        <w:sz w:val="14"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-889000</wp:posOffset>
              </wp:positionH>
              <wp:positionV relativeFrom="paragraph">
                <wp:posOffset>-8255</wp:posOffset>
              </wp:positionV>
              <wp:extent cx="904240" cy="419100"/>
              <wp:effectExtent l="0" t="127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CE2" w:rsidRDefault="000B5AB0"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>
                                <wp:extent cx="720725" cy="325755"/>
                                <wp:effectExtent l="0" t="0" r="3175" b="0"/>
                                <wp:docPr id="2" name="Bild 1" descr="BVIR Logo 2019 Mitglied_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VIR Logo 2019 Mitglied_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0pt;margin-top:-.65pt;width:71.2pt;height:33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" stroked="f">
              <v:textbox style="mso-fit-shape-to-text:t">
                <w:txbxContent>
                  <w:p w:rsidR="00E71CE2" w:rsidRDefault="000B5AB0"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>
                          <wp:extent cx="720725" cy="325755"/>
                          <wp:effectExtent l="0" t="0" r="3175" b="0"/>
                          <wp:docPr id="2" name="Bild 1" descr="BVIR Logo 2019 Mitglied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VIR Logo 2019 Mitglied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15970" w:rsidRPr="00883A45">
      <w:rPr>
        <w:rFonts w:ascii="Arial" w:hAnsi="Arial" w:cs="Arial"/>
        <w:color w:val="000000"/>
        <w:sz w:val="14"/>
      </w:rPr>
      <w:t>Telefax: +49(0)</w:t>
    </w:r>
    <w:r w:rsidR="00C131D0" w:rsidRPr="00883A45">
      <w:rPr>
        <w:rFonts w:ascii="Arial" w:hAnsi="Arial" w:cs="Arial"/>
        <w:color w:val="000000"/>
        <w:sz w:val="14"/>
      </w:rPr>
      <w:t>3 42 03 – 44 11-11</w:t>
    </w:r>
    <w:r w:rsidR="00315970" w:rsidRPr="00883A45">
      <w:rPr>
        <w:rFonts w:ascii="Arial" w:hAnsi="Arial" w:cs="Arial"/>
        <w:color w:val="000000"/>
        <w:sz w:val="14"/>
      </w:rPr>
      <w:tab/>
      <w:t>Stadt- und Kreissparkasse Leipzig</w:t>
    </w:r>
    <w:r w:rsidR="00315970" w:rsidRPr="00883A45">
      <w:rPr>
        <w:rFonts w:ascii="Arial" w:hAnsi="Arial" w:cs="Arial"/>
        <w:color w:val="000000"/>
        <w:sz w:val="14"/>
      </w:rPr>
      <w:tab/>
    </w:r>
    <w:r w:rsidR="00B06916" w:rsidRPr="00883A45">
      <w:rPr>
        <w:rFonts w:ascii="Arial" w:hAnsi="Arial" w:cs="Arial"/>
        <w:color w:val="000000"/>
        <w:sz w:val="14"/>
      </w:rPr>
      <w:t>23</w:t>
    </w:r>
    <w:r w:rsidR="004A072F">
      <w:rPr>
        <w:rFonts w:ascii="Arial" w:hAnsi="Arial" w:cs="Arial"/>
        <w:color w:val="000000"/>
        <w:sz w:val="14"/>
      </w:rPr>
      <w:t>8</w:t>
    </w:r>
    <w:r w:rsidR="00B06916" w:rsidRPr="00883A45">
      <w:rPr>
        <w:rFonts w:ascii="Arial" w:hAnsi="Arial" w:cs="Arial"/>
        <w:color w:val="000000"/>
        <w:sz w:val="14"/>
      </w:rPr>
      <w:t>/107/</w:t>
    </w:r>
    <w:r w:rsidR="004A072F">
      <w:rPr>
        <w:rFonts w:ascii="Arial" w:hAnsi="Arial" w:cs="Arial"/>
        <w:color w:val="000000"/>
        <w:sz w:val="14"/>
      </w:rPr>
      <w:t>05337</w:t>
    </w:r>
    <w:r w:rsidR="00315970" w:rsidRPr="00883A45">
      <w:rPr>
        <w:rFonts w:ascii="Arial" w:hAnsi="Arial" w:cs="Arial"/>
        <w:color w:val="000000"/>
        <w:sz w:val="14"/>
      </w:rPr>
      <w:tab/>
      <w:t>Amtsgericht Leipzig</w:t>
    </w:r>
    <w:r w:rsidR="00315970" w:rsidRPr="00883A45">
      <w:rPr>
        <w:rFonts w:ascii="Arial" w:hAnsi="Arial" w:cs="Arial"/>
        <w:color w:val="000000"/>
        <w:sz w:val="14"/>
      </w:rPr>
      <w:tab/>
      <w:t>Attilay Ekici</w:t>
    </w:r>
  </w:p>
  <w:p w:rsidR="00315970" w:rsidRPr="00883A45" w:rsidRDefault="00315970">
    <w:pPr>
      <w:pStyle w:val="Fuzeile"/>
      <w:tabs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 w:rsidRPr="00883A45">
      <w:rPr>
        <w:rFonts w:ascii="Arial" w:hAnsi="Arial" w:cs="Arial"/>
        <w:color w:val="000000"/>
        <w:sz w:val="14"/>
      </w:rPr>
      <w:t>E-Mail: zentrale@candor-gmbh.de</w:t>
    </w:r>
    <w:r w:rsidRPr="00883A45">
      <w:rPr>
        <w:rFonts w:ascii="Arial" w:hAnsi="Arial" w:cs="Arial"/>
        <w:color w:val="000000"/>
        <w:sz w:val="14"/>
      </w:rPr>
      <w:tab/>
      <w:t xml:space="preserve">Kto: 11 00 657 793 (BLZ: </w:t>
    </w:r>
    <w:r w:rsidR="00162FC8">
      <w:rPr>
        <w:rFonts w:ascii="Arial" w:hAnsi="Arial" w:cs="Arial"/>
        <w:color w:val="000000"/>
        <w:sz w:val="14"/>
      </w:rPr>
      <w:t>860 555 92)</w:t>
    </w:r>
    <w:r w:rsidR="00162FC8">
      <w:rPr>
        <w:rFonts w:ascii="Arial" w:hAnsi="Arial" w:cs="Arial"/>
        <w:color w:val="000000"/>
        <w:sz w:val="14"/>
      </w:rPr>
      <w:tab/>
      <w:t>USt-IdNr.</w:t>
    </w:r>
    <w:r w:rsidR="00162FC8">
      <w:rPr>
        <w:rFonts w:ascii="Arial" w:hAnsi="Arial" w:cs="Arial"/>
        <w:color w:val="000000"/>
        <w:sz w:val="14"/>
      </w:rPr>
      <w:tab/>
      <w:t>HRB 17692</w:t>
    </w:r>
  </w:p>
  <w:p w:rsidR="00315970" w:rsidRPr="00883A45" w:rsidRDefault="00315970">
    <w:pPr>
      <w:pStyle w:val="Fuzeile"/>
      <w:tabs>
        <w:tab w:val="clear" w:pos="9072"/>
        <w:tab w:val="left" w:pos="2520"/>
        <w:tab w:val="left" w:pos="5220"/>
        <w:tab w:val="left" w:pos="6660"/>
        <w:tab w:val="right" w:pos="9180"/>
      </w:tabs>
      <w:rPr>
        <w:rFonts w:ascii="Arial" w:hAnsi="Arial" w:cs="Arial"/>
        <w:color w:val="000000"/>
        <w:sz w:val="14"/>
      </w:rPr>
    </w:pPr>
    <w:r w:rsidRPr="00883A45">
      <w:rPr>
        <w:rFonts w:ascii="Arial" w:hAnsi="Arial" w:cs="Arial"/>
        <w:color w:val="000000"/>
        <w:sz w:val="14"/>
      </w:rPr>
      <w:t xml:space="preserve">Internet: </w:t>
    </w:r>
    <w:hyperlink r:id="rId2" w:history="1">
      <w:r w:rsidRPr="00883A45">
        <w:rPr>
          <w:rStyle w:val="Hyperlink"/>
          <w:rFonts w:ascii="Arial" w:hAnsi="Arial" w:cs="Arial"/>
          <w:color w:val="000000"/>
          <w:sz w:val="14"/>
          <w:u w:val="none"/>
        </w:rPr>
        <w:t>www.candor-gmbh.de</w:t>
      </w:r>
    </w:hyperlink>
    <w:r w:rsidRPr="00883A45">
      <w:rPr>
        <w:rFonts w:ascii="Arial" w:hAnsi="Arial" w:cs="Arial"/>
        <w:color w:val="000000"/>
        <w:sz w:val="14"/>
      </w:rPr>
      <w:tab/>
    </w:r>
    <w:r w:rsidR="009A2462" w:rsidRPr="00883A45">
      <w:rPr>
        <w:rFonts w:ascii="Arial" w:hAnsi="Arial" w:cs="Arial"/>
        <w:color w:val="000000"/>
        <w:sz w:val="14"/>
      </w:rPr>
      <w:t>IBAN: DE14 8605 5592 1100 6577 93</w:t>
    </w:r>
    <w:r w:rsidRPr="00883A45">
      <w:rPr>
        <w:rFonts w:ascii="Arial" w:hAnsi="Arial" w:cs="Arial"/>
        <w:color w:val="000000"/>
        <w:sz w:val="14"/>
      </w:rPr>
      <w:tab/>
      <w:t>DE813178179</w:t>
    </w:r>
    <w:r w:rsidR="00162FC8">
      <w:rPr>
        <w:rFonts w:ascii="Arial" w:hAnsi="Arial" w:cs="Arial"/>
        <w:color w:val="000000"/>
        <w:sz w:val="14"/>
      </w:rPr>
      <w:tab/>
      <w:t>WEEE-Reg.-Nr.</w:t>
    </w:r>
    <w:r w:rsidR="00162FC8">
      <w:rPr>
        <w:rFonts w:ascii="Arial" w:hAnsi="Arial" w:cs="Arial"/>
        <w:color w:val="000000"/>
        <w:sz w:val="14"/>
      </w:rPr>
      <w:tab/>
    </w:r>
    <w:r w:rsidR="00FF0467" w:rsidRPr="00883A45">
      <w:rPr>
        <w:rFonts w:ascii="Arial" w:hAnsi="Arial" w:cs="Arial"/>
        <w:color w:val="000000"/>
        <w:sz w:val="14"/>
      </w:rPr>
      <w:t>DE 82179163</w:t>
    </w:r>
  </w:p>
  <w:p w:rsidR="00315970" w:rsidRDefault="00152D8E" w:rsidP="009A2462">
    <w:pPr>
      <w:pStyle w:val="Fuzeile"/>
      <w:tabs>
        <w:tab w:val="left" w:pos="2552"/>
        <w:tab w:val="left" w:pos="4320"/>
        <w:tab w:val="left" w:pos="6480"/>
      </w:tabs>
      <w:rPr>
        <w:rFonts w:ascii="Arial" w:hAnsi="Arial" w:cs="Arial"/>
        <w:color w:val="000000"/>
        <w:sz w:val="14"/>
      </w:rPr>
    </w:pPr>
    <w:r w:rsidRPr="00883A45">
      <w:rPr>
        <w:color w:val="000000"/>
        <w:sz w:val="14"/>
      </w:rPr>
      <w:tab/>
    </w:r>
    <w:r w:rsidR="009A2462" w:rsidRPr="00883A45">
      <w:rPr>
        <w:rFonts w:ascii="Arial" w:hAnsi="Arial" w:cs="Arial"/>
        <w:color w:val="000000"/>
        <w:sz w:val="14"/>
      </w:rPr>
      <w:t>BIC: WELADE8LXXX</w:t>
    </w:r>
  </w:p>
  <w:p w:rsidR="00E45A8C" w:rsidRPr="00883A45" w:rsidRDefault="00E45A8C" w:rsidP="009A2462">
    <w:pPr>
      <w:pStyle w:val="Fuzeile"/>
      <w:tabs>
        <w:tab w:val="left" w:pos="2552"/>
        <w:tab w:val="left" w:pos="4320"/>
        <w:tab w:val="left" w:pos="6480"/>
      </w:tabs>
      <w:rPr>
        <w:color w:val="000000"/>
        <w:sz w:val="14"/>
      </w:rPr>
    </w:pPr>
    <w:r>
      <w:rPr>
        <w:rFonts w:ascii="Arial" w:hAnsi="Arial" w:cs="Arial"/>
        <w:color w:val="000000"/>
        <w:sz w:val="14"/>
      </w:rPr>
      <w:t>Vers</w:t>
    </w:r>
    <w:r w:rsidR="00162FC8">
      <w:rPr>
        <w:rFonts w:ascii="Arial" w:hAnsi="Arial" w:cs="Arial"/>
        <w:color w:val="000000"/>
        <w:sz w:val="14"/>
      </w:rPr>
      <w:t>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E5" w:rsidRDefault="00C423E5">
      <w:r>
        <w:separator/>
      </w:r>
    </w:p>
  </w:footnote>
  <w:footnote w:type="continuationSeparator" w:id="0">
    <w:p w:rsidR="00C423E5" w:rsidRDefault="00C42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B4" w:rsidRDefault="000B5AB0" w:rsidP="001267EC">
    <w:pPr>
      <w:pStyle w:val="Kopfzeile"/>
      <w:tabs>
        <w:tab w:val="clear" w:pos="4536"/>
      </w:tabs>
      <w:rPr>
        <w:rFonts w:ascii="Arial" w:hAnsi="Arial" w:cs="Arial"/>
        <w:b/>
        <w:color w:val="000000"/>
        <w:sz w:val="16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4286885</wp:posOffset>
          </wp:positionH>
          <wp:positionV relativeFrom="paragraph">
            <wp:posOffset>3175</wp:posOffset>
          </wp:positionV>
          <wp:extent cx="1776730" cy="457200"/>
          <wp:effectExtent l="0" t="0" r="0" b="0"/>
          <wp:wrapNone/>
          <wp:docPr id="9" name="Bild 10" descr="candor-kirchenheizun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candor-kirchenheizun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A45">
      <w:rPr>
        <w:rFonts w:ascii="AvantGarde Bk BT" w:hAnsi="AvantGarde Bk BT"/>
        <w:color w:val="008000"/>
        <w:sz w:val="16"/>
        <w:u w:val="single"/>
      </w:rPr>
      <w:t xml:space="preserve"> </w:t>
    </w:r>
  </w:p>
  <w:p w:rsidR="00F21FB4" w:rsidRDefault="00F21FB4">
    <w:pPr>
      <w:pStyle w:val="Kopfzeile"/>
      <w:rPr>
        <w:rFonts w:ascii="Arial" w:hAnsi="Arial" w:cs="Arial"/>
        <w:b/>
        <w:color w:val="000000"/>
        <w:sz w:val="16"/>
        <w:u w:val="single"/>
      </w:rPr>
    </w:pPr>
  </w:p>
  <w:p w:rsidR="00F21FB4" w:rsidRDefault="00F21FB4">
    <w:pPr>
      <w:pStyle w:val="Kopfzeile"/>
      <w:rPr>
        <w:rFonts w:ascii="Arial" w:hAnsi="Arial" w:cs="Arial"/>
        <w:b/>
        <w:color w:val="000000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A01"/>
    <w:multiLevelType w:val="hybridMultilevel"/>
    <w:tmpl w:val="072A2A8E"/>
    <w:lvl w:ilvl="0" w:tplc="6BDA0D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1D3D34"/>
    <w:multiLevelType w:val="hybridMultilevel"/>
    <w:tmpl w:val="FE2EB0F6"/>
    <w:lvl w:ilvl="0" w:tplc="1356320E">
      <w:start w:val="92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D04B2D"/>
    <w:multiLevelType w:val="hybridMultilevel"/>
    <w:tmpl w:val="4FD04218"/>
    <w:lvl w:ilvl="0" w:tplc="7D28D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BE"/>
    <w:rsid w:val="00012663"/>
    <w:rsid w:val="000435F5"/>
    <w:rsid w:val="00061F0D"/>
    <w:rsid w:val="00082472"/>
    <w:rsid w:val="0008561F"/>
    <w:rsid w:val="00086EC0"/>
    <w:rsid w:val="000A4B69"/>
    <w:rsid w:val="000B53F6"/>
    <w:rsid w:val="000B5AB0"/>
    <w:rsid w:val="000C4F0E"/>
    <w:rsid w:val="000D1477"/>
    <w:rsid w:val="000D4539"/>
    <w:rsid w:val="001162CB"/>
    <w:rsid w:val="00116FAA"/>
    <w:rsid w:val="00124BD6"/>
    <w:rsid w:val="00126718"/>
    <w:rsid w:val="001267EC"/>
    <w:rsid w:val="0014592C"/>
    <w:rsid w:val="0015163C"/>
    <w:rsid w:val="00152D8E"/>
    <w:rsid w:val="00157DE9"/>
    <w:rsid w:val="00162FC8"/>
    <w:rsid w:val="00177EE6"/>
    <w:rsid w:val="00186ED7"/>
    <w:rsid w:val="00197B06"/>
    <w:rsid w:val="001B14FE"/>
    <w:rsid w:val="001D1482"/>
    <w:rsid w:val="001F1640"/>
    <w:rsid w:val="0020187C"/>
    <w:rsid w:val="00212039"/>
    <w:rsid w:val="00225F4F"/>
    <w:rsid w:val="00252274"/>
    <w:rsid w:val="00256B70"/>
    <w:rsid w:val="00271852"/>
    <w:rsid w:val="002903D0"/>
    <w:rsid w:val="002945CA"/>
    <w:rsid w:val="00294DD8"/>
    <w:rsid w:val="002B40B5"/>
    <w:rsid w:val="002C6F32"/>
    <w:rsid w:val="002F278A"/>
    <w:rsid w:val="002F2966"/>
    <w:rsid w:val="00300823"/>
    <w:rsid w:val="00315970"/>
    <w:rsid w:val="00316E5B"/>
    <w:rsid w:val="0032052C"/>
    <w:rsid w:val="00330CDD"/>
    <w:rsid w:val="0035339D"/>
    <w:rsid w:val="003634B2"/>
    <w:rsid w:val="003644D7"/>
    <w:rsid w:val="00366A26"/>
    <w:rsid w:val="00390768"/>
    <w:rsid w:val="003A78D5"/>
    <w:rsid w:val="003D5CCB"/>
    <w:rsid w:val="00406A7C"/>
    <w:rsid w:val="00416D0D"/>
    <w:rsid w:val="00417116"/>
    <w:rsid w:val="00425E78"/>
    <w:rsid w:val="0044251D"/>
    <w:rsid w:val="00450AA6"/>
    <w:rsid w:val="00452E4C"/>
    <w:rsid w:val="004537AD"/>
    <w:rsid w:val="00454E1A"/>
    <w:rsid w:val="004674A6"/>
    <w:rsid w:val="00474BD5"/>
    <w:rsid w:val="00477136"/>
    <w:rsid w:val="00496E9D"/>
    <w:rsid w:val="004A072F"/>
    <w:rsid w:val="004A7254"/>
    <w:rsid w:val="004C3465"/>
    <w:rsid w:val="004E7BBD"/>
    <w:rsid w:val="00526705"/>
    <w:rsid w:val="00553CCF"/>
    <w:rsid w:val="00554C6C"/>
    <w:rsid w:val="0055517F"/>
    <w:rsid w:val="005671ED"/>
    <w:rsid w:val="00572FDB"/>
    <w:rsid w:val="0060013A"/>
    <w:rsid w:val="00601DB6"/>
    <w:rsid w:val="00670454"/>
    <w:rsid w:val="00684BE0"/>
    <w:rsid w:val="006915FA"/>
    <w:rsid w:val="006A5A31"/>
    <w:rsid w:val="006B5A08"/>
    <w:rsid w:val="006F39A9"/>
    <w:rsid w:val="00706E7D"/>
    <w:rsid w:val="00743CFD"/>
    <w:rsid w:val="00751513"/>
    <w:rsid w:val="00752EC9"/>
    <w:rsid w:val="00754E92"/>
    <w:rsid w:val="007656CA"/>
    <w:rsid w:val="00775E0A"/>
    <w:rsid w:val="00820D4F"/>
    <w:rsid w:val="008560C6"/>
    <w:rsid w:val="00883A45"/>
    <w:rsid w:val="008933C6"/>
    <w:rsid w:val="008977FC"/>
    <w:rsid w:val="008A518F"/>
    <w:rsid w:val="008D6A0C"/>
    <w:rsid w:val="008F279D"/>
    <w:rsid w:val="009110A7"/>
    <w:rsid w:val="00917EF7"/>
    <w:rsid w:val="009515E3"/>
    <w:rsid w:val="00967ACE"/>
    <w:rsid w:val="0097377A"/>
    <w:rsid w:val="00976664"/>
    <w:rsid w:val="00981139"/>
    <w:rsid w:val="00990B3E"/>
    <w:rsid w:val="009A2462"/>
    <w:rsid w:val="009A5BC1"/>
    <w:rsid w:val="009B36FC"/>
    <w:rsid w:val="009C36E0"/>
    <w:rsid w:val="009F01D0"/>
    <w:rsid w:val="00A02A97"/>
    <w:rsid w:val="00A1077B"/>
    <w:rsid w:val="00A236B4"/>
    <w:rsid w:val="00A2394E"/>
    <w:rsid w:val="00A37577"/>
    <w:rsid w:val="00A42713"/>
    <w:rsid w:val="00A56B77"/>
    <w:rsid w:val="00A8331C"/>
    <w:rsid w:val="00A90294"/>
    <w:rsid w:val="00AB40AB"/>
    <w:rsid w:val="00AC0297"/>
    <w:rsid w:val="00AD4FEA"/>
    <w:rsid w:val="00AD65B5"/>
    <w:rsid w:val="00AE4AC5"/>
    <w:rsid w:val="00B02A78"/>
    <w:rsid w:val="00B06916"/>
    <w:rsid w:val="00B314E3"/>
    <w:rsid w:val="00B40F5D"/>
    <w:rsid w:val="00B75F89"/>
    <w:rsid w:val="00BC0237"/>
    <w:rsid w:val="00BC1699"/>
    <w:rsid w:val="00BC2BAC"/>
    <w:rsid w:val="00BC7DD9"/>
    <w:rsid w:val="00BD338A"/>
    <w:rsid w:val="00BE11B8"/>
    <w:rsid w:val="00C131D0"/>
    <w:rsid w:val="00C20FFD"/>
    <w:rsid w:val="00C33A94"/>
    <w:rsid w:val="00C423E5"/>
    <w:rsid w:val="00C53EFA"/>
    <w:rsid w:val="00CA11AA"/>
    <w:rsid w:val="00CA405B"/>
    <w:rsid w:val="00CB30BE"/>
    <w:rsid w:val="00CB42D1"/>
    <w:rsid w:val="00CB7077"/>
    <w:rsid w:val="00CE0B8D"/>
    <w:rsid w:val="00D067E2"/>
    <w:rsid w:val="00D17655"/>
    <w:rsid w:val="00D51CF1"/>
    <w:rsid w:val="00D95AB1"/>
    <w:rsid w:val="00DB1C95"/>
    <w:rsid w:val="00E21197"/>
    <w:rsid w:val="00E3549C"/>
    <w:rsid w:val="00E444D7"/>
    <w:rsid w:val="00E45A8C"/>
    <w:rsid w:val="00E50D6E"/>
    <w:rsid w:val="00E52D22"/>
    <w:rsid w:val="00E566A4"/>
    <w:rsid w:val="00E71CE2"/>
    <w:rsid w:val="00EB54A4"/>
    <w:rsid w:val="00EB6BAA"/>
    <w:rsid w:val="00EE7067"/>
    <w:rsid w:val="00EF4DDB"/>
    <w:rsid w:val="00F017A1"/>
    <w:rsid w:val="00F02745"/>
    <w:rsid w:val="00F062C3"/>
    <w:rsid w:val="00F21FB4"/>
    <w:rsid w:val="00F26C3E"/>
    <w:rsid w:val="00F50A9F"/>
    <w:rsid w:val="00F57E77"/>
    <w:rsid w:val="00F62D6B"/>
    <w:rsid w:val="00F672B5"/>
    <w:rsid w:val="00F830AA"/>
    <w:rsid w:val="00FA2418"/>
    <w:rsid w:val="00FB2705"/>
    <w:rsid w:val="00FD7C7E"/>
    <w:rsid w:val="00FE63B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pPr>
      <w:ind w:right="-108"/>
      <w:jc w:val="both"/>
    </w:pPr>
  </w:style>
  <w:style w:type="paragraph" w:customStyle="1" w:styleId="xl25">
    <w:name w:val="xl25"/>
    <w:basedOn w:val="Standard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C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5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339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pPr>
      <w:ind w:right="-108"/>
      <w:jc w:val="both"/>
    </w:pPr>
  </w:style>
  <w:style w:type="paragraph" w:customStyle="1" w:styleId="xl25">
    <w:name w:val="xl25"/>
    <w:basedOn w:val="Standard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C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5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339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ndor-gmbh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A25A-8971-4D69-9893-D25D4BA5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Candor GmbH, Maximilianallee 25, 04129 Leipzig</vt:lpstr>
    </vt:vector>
  </TitlesOfParts>
  <Company>Candor-Leipzig</Company>
  <LinksUpToDate>false</LinksUpToDate>
  <CharactersWithSpaces>6339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http://www.candor-gmbh.de/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Candor GmbH, Maximilianallee 25, 04129 Leipzig</dc:title>
  <dc:creator>E.Müller</dc:creator>
  <cp:lastModifiedBy>Windows-Benutzer</cp:lastModifiedBy>
  <cp:revision>2</cp:revision>
  <cp:lastPrinted>2022-02-03T08:39:00Z</cp:lastPrinted>
  <dcterms:created xsi:type="dcterms:W3CDTF">2022-05-11T11:30:00Z</dcterms:created>
  <dcterms:modified xsi:type="dcterms:W3CDTF">2022-05-11T11:30:00Z</dcterms:modified>
</cp:coreProperties>
</file>